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sz w:val="32"/>
          <w:szCs w:val="32"/>
        </w:rPr>
        <mc:AlternateContent>
          <mc:Choice Requires="wps">
            <w:drawing>
              <wp:anchor distT="45720" distB="45720" distL="114300" distR="114300" simplePos="0" relativeHeight="251659264" behindDoc="0" locked="0" layoutInCell="1" allowOverlap="1">
                <wp:simplePos x="0" y="0"/>
                <wp:positionH relativeFrom="page">
                  <wp:posOffset>5377180</wp:posOffset>
                </wp:positionH>
                <wp:positionV relativeFrom="paragraph">
                  <wp:posOffset>0</wp:posOffset>
                </wp:positionV>
                <wp:extent cx="1389380" cy="1404620"/>
                <wp:effectExtent l="0" t="0" r="20320" b="2159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89380" cy="140462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23.4pt;margin-top:0pt;height:110.6pt;width:109.4pt;mso-position-horizontal-relative:page;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3LAovWAAAACQEAAA8AAAAAAAAAAQAgAAAAIgAAAGRycy9k&#10;b3ducmV2LnhtbFBLAQIUABQAAAAIAIdO4kCjmUg1PQIAAH4EAAAOAAAAAAAAAAEAIAAAACUBAABk&#10;cnMvZTJvRG9jLnhtbFBLBQYAAAAABgAGAFkBAADUBQAAAAA=&#10;">
                <v:fill on="t" focussize="0,0"/>
                <v:stroke color="#000000" miterlimit="8" joinstyle="miter"/>
                <v:imagedata o:title=""/>
                <o:lock v:ext="edit" aspectratio="f"/>
                <v:textbox style="mso-fit-shape-to-text:t;">
                  <w:txbxContent>
                    <w:p/>
                  </w:txbxContent>
                </v:textbox>
                <w10:wrap type="square"/>
              </v:shape>
            </w:pict>
          </mc:Fallback>
        </mc:AlternateContent>
      </w:r>
      <w:r>
        <w:rPr>
          <w:rFonts w:hint="eastAsia"/>
          <w:sz w:val="32"/>
          <w:szCs w:val="32"/>
        </w:rPr>
        <w:t>一、个人基本信息</w:t>
      </w:r>
    </w:p>
    <w:p>
      <w:pPr>
        <w:rPr>
          <w:sz w:val="32"/>
          <w:szCs w:val="32"/>
        </w:rPr>
      </w:pPr>
      <w:r>
        <w:rPr>
          <w:rFonts w:hint="eastAsia"/>
          <w:sz w:val="32"/>
          <w:szCs w:val="32"/>
        </w:rPr>
        <w:t xml:space="preserve">姓名：潘利侠 </w:t>
      </w:r>
      <w:r>
        <w:rPr>
          <w:sz w:val="32"/>
          <w:szCs w:val="32"/>
        </w:rPr>
        <w:t xml:space="preserve">                       </w:t>
      </w:r>
    </w:p>
    <w:p>
      <w:pPr>
        <w:rPr>
          <w:rFonts w:hint="default" w:eastAsiaTheme="minorEastAsia"/>
          <w:sz w:val="32"/>
          <w:szCs w:val="32"/>
          <w:lang w:val="en-US" w:eastAsia="zh-CN"/>
        </w:rPr>
      </w:pPr>
      <w:r>
        <w:rPr>
          <w:rFonts w:hint="eastAsia"/>
          <w:sz w:val="32"/>
          <w:szCs w:val="32"/>
        </w:rPr>
        <w:t>职称：讲师</w:t>
      </w:r>
      <w:r>
        <w:rPr>
          <w:rFonts w:hint="eastAsia"/>
          <w:sz w:val="32"/>
          <w:szCs w:val="32"/>
          <w:lang w:val="en-US" w:eastAsia="zh-CN"/>
        </w:rPr>
        <w:t xml:space="preserve"> 硕士研究生导师</w:t>
      </w:r>
    </w:p>
    <w:p>
      <w:pPr>
        <w:rPr>
          <w:sz w:val="32"/>
          <w:szCs w:val="32"/>
        </w:rPr>
      </w:pPr>
      <w:r>
        <w:rPr>
          <w:rFonts w:hint="eastAsia"/>
          <w:sz w:val="32"/>
          <w:szCs w:val="32"/>
        </w:rPr>
        <w:t>研究方向：社会学理论</w:t>
      </w:r>
    </w:p>
    <w:p>
      <w:pPr>
        <w:rPr>
          <w:sz w:val="32"/>
          <w:szCs w:val="32"/>
        </w:rPr>
      </w:pPr>
      <w:r>
        <w:rPr>
          <w:rFonts w:hint="eastAsia"/>
          <w:sz w:val="32"/>
          <w:szCs w:val="32"/>
        </w:rPr>
        <w:t>讲授课程：经济社会学、文化社会学、当代社会与经典思想</w:t>
      </w:r>
    </w:p>
    <w:p>
      <w:pPr>
        <w:rPr>
          <w:sz w:val="32"/>
          <w:szCs w:val="32"/>
        </w:rPr>
      </w:pPr>
      <w:r>
        <w:rPr>
          <w:rFonts w:hint="eastAsia"/>
          <w:sz w:val="32"/>
          <w:szCs w:val="32"/>
        </w:rPr>
        <w:t>部    门：社会学系</w:t>
      </w:r>
    </w:p>
    <w:p>
      <w:pPr>
        <w:rPr>
          <w:sz w:val="32"/>
          <w:szCs w:val="32"/>
        </w:rPr>
      </w:pPr>
      <w:r>
        <w:rPr>
          <w:rFonts w:hint="eastAsia"/>
          <w:sz w:val="32"/>
          <w:szCs w:val="32"/>
        </w:rPr>
        <w:t>行政职务：无</w:t>
      </w:r>
    </w:p>
    <w:p>
      <w:pPr>
        <w:rPr>
          <w:sz w:val="32"/>
          <w:szCs w:val="32"/>
        </w:rPr>
      </w:pPr>
      <w:r>
        <w:rPr>
          <w:rFonts w:hint="eastAsia"/>
          <w:sz w:val="32"/>
          <w:szCs w:val="32"/>
        </w:rPr>
        <w:t>电子邮箱：l</w:t>
      </w:r>
      <w:r>
        <w:rPr>
          <w:sz w:val="32"/>
          <w:szCs w:val="32"/>
        </w:rPr>
        <w:t>fodp@126.com</w:t>
      </w:r>
    </w:p>
    <w:p>
      <w:pPr>
        <w:numPr>
          <w:ilvl w:val="0"/>
          <w:numId w:val="1"/>
        </w:numPr>
        <w:rPr>
          <w:sz w:val="32"/>
          <w:szCs w:val="32"/>
        </w:rPr>
      </w:pPr>
      <w:bookmarkStart w:id="0" w:name="_GoBack"/>
      <w:bookmarkEnd w:id="0"/>
      <w:r>
        <w:rPr>
          <w:rFonts w:hint="eastAsia"/>
          <w:sz w:val="32"/>
          <w:szCs w:val="32"/>
        </w:rPr>
        <w:t>教育背景</w:t>
      </w:r>
    </w:p>
    <w:p>
      <w:pPr>
        <w:rPr>
          <w:sz w:val="32"/>
          <w:szCs w:val="32"/>
        </w:rPr>
      </w:pPr>
      <w:r>
        <w:rPr>
          <w:rFonts w:hint="eastAsia"/>
          <w:sz w:val="32"/>
          <w:szCs w:val="32"/>
        </w:rPr>
        <w:t>中国政法大学行政管理专业学士</w:t>
      </w:r>
    </w:p>
    <w:p>
      <w:pPr>
        <w:rPr>
          <w:sz w:val="32"/>
          <w:szCs w:val="32"/>
        </w:rPr>
      </w:pPr>
      <w:r>
        <w:rPr>
          <w:rFonts w:hint="eastAsia"/>
          <w:sz w:val="32"/>
          <w:szCs w:val="32"/>
        </w:rPr>
        <w:t>北京大学社会学专业硕士、博士</w:t>
      </w:r>
    </w:p>
    <w:p>
      <w:pPr>
        <w:numPr>
          <w:ilvl w:val="0"/>
          <w:numId w:val="1"/>
        </w:numPr>
        <w:rPr>
          <w:sz w:val="32"/>
          <w:szCs w:val="32"/>
        </w:rPr>
      </w:pPr>
      <w:r>
        <w:rPr>
          <w:rFonts w:hint="eastAsia"/>
          <w:sz w:val="32"/>
          <w:szCs w:val="32"/>
        </w:rPr>
        <w:t>工作经历</w:t>
      </w:r>
    </w:p>
    <w:p>
      <w:pPr>
        <w:rPr>
          <w:sz w:val="32"/>
          <w:szCs w:val="32"/>
        </w:rPr>
      </w:pPr>
      <w:r>
        <w:rPr>
          <w:rFonts w:hint="eastAsia"/>
          <w:sz w:val="32"/>
          <w:szCs w:val="32"/>
        </w:rPr>
        <w:t>2</w:t>
      </w:r>
      <w:r>
        <w:rPr>
          <w:sz w:val="32"/>
          <w:szCs w:val="32"/>
        </w:rPr>
        <w:t>013</w:t>
      </w:r>
      <w:r>
        <w:rPr>
          <w:rFonts w:hint="eastAsia"/>
          <w:sz w:val="32"/>
          <w:szCs w:val="32"/>
        </w:rPr>
        <w:t>年至今 天津理工大学社会发展学院</w:t>
      </w:r>
    </w:p>
    <w:p>
      <w:pPr>
        <w:numPr>
          <w:ilvl w:val="0"/>
          <w:numId w:val="1"/>
        </w:numPr>
        <w:rPr>
          <w:sz w:val="32"/>
          <w:szCs w:val="32"/>
        </w:rPr>
      </w:pPr>
      <w:r>
        <w:rPr>
          <w:rFonts w:hint="eastAsia"/>
          <w:sz w:val="32"/>
          <w:szCs w:val="32"/>
        </w:rPr>
        <w:t>科研成果</w:t>
      </w:r>
    </w:p>
    <w:p>
      <w:pPr>
        <w:rPr>
          <w:sz w:val="32"/>
          <w:szCs w:val="32"/>
        </w:rPr>
      </w:pPr>
      <w:r>
        <w:rPr>
          <w:rFonts w:hint="eastAsia"/>
          <w:sz w:val="32"/>
          <w:szCs w:val="32"/>
        </w:rPr>
        <w:t>发表论文</w:t>
      </w:r>
    </w:p>
    <w:p>
      <w:pPr>
        <w:rPr>
          <w:sz w:val="32"/>
          <w:szCs w:val="32"/>
        </w:rPr>
      </w:pPr>
      <w:r>
        <w:rPr>
          <w:rFonts w:hint="eastAsia"/>
          <w:sz w:val="32"/>
          <w:szCs w:val="32"/>
        </w:rPr>
        <w:t>1、生命与伦理：齐美尔生命哲学基础上的个体法则，社会，2</w:t>
      </w:r>
      <w:r>
        <w:rPr>
          <w:sz w:val="32"/>
          <w:szCs w:val="32"/>
        </w:rPr>
        <w:t>020</w:t>
      </w:r>
      <w:r>
        <w:rPr>
          <w:rFonts w:hint="eastAsia"/>
          <w:sz w:val="32"/>
          <w:szCs w:val="32"/>
        </w:rPr>
        <w:t>（2）</w:t>
      </w:r>
    </w:p>
    <w:p>
      <w:pPr>
        <w:rPr>
          <w:sz w:val="32"/>
          <w:szCs w:val="32"/>
        </w:rPr>
      </w:pPr>
      <w:r>
        <w:rPr>
          <w:sz w:val="32"/>
          <w:szCs w:val="32"/>
        </w:rPr>
        <w:t>2</w:t>
      </w:r>
      <w:r>
        <w:rPr>
          <w:rFonts w:hint="eastAsia"/>
          <w:sz w:val="32"/>
          <w:szCs w:val="32"/>
        </w:rPr>
        <w:t>、货币与现代社会的构成：齐美尔对现代社会秩序的一种解读，社会理论学报，2</w:t>
      </w:r>
      <w:r>
        <w:rPr>
          <w:sz w:val="32"/>
          <w:szCs w:val="32"/>
        </w:rPr>
        <w:t>021</w:t>
      </w:r>
      <w:r>
        <w:rPr>
          <w:rFonts w:hint="eastAsia"/>
          <w:sz w:val="32"/>
          <w:szCs w:val="32"/>
        </w:rPr>
        <w:t>秋季期</w:t>
      </w:r>
    </w:p>
    <w:p>
      <w:pPr>
        <w:rPr>
          <w:sz w:val="32"/>
          <w:szCs w:val="32"/>
        </w:rPr>
      </w:pPr>
      <w:r>
        <w:rPr>
          <w:sz w:val="32"/>
          <w:szCs w:val="32"/>
        </w:rPr>
        <w:t>3</w:t>
      </w:r>
      <w:r>
        <w:rPr>
          <w:rFonts w:hint="eastAsia"/>
          <w:sz w:val="32"/>
          <w:szCs w:val="32"/>
        </w:rPr>
        <w:t>、冒险与现代性：齐美尔思想与生活图景的冒险内核及其现代性意涵，社会，2</w:t>
      </w:r>
      <w:r>
        <w:rPr>
          <w:sz w:val="32"/>
          <w:szCs w:val="32"/>
        </w:rPr>
        <w:t>022</w:t>
      </w:r>
      <w:r>
        <w:rPr>
          <w:rFonts w:hint="eastAsia"/>
          <w:sz w:val="32"/>
          <w:szCs w:val="32"/>
        </w:rPr>
        <w:t>（4）</w:t>
      </w:r>
    </w:p>
    <w:p>
      <w:pPr>
        <w:rPr>
          <w:sz w:val="32"/>
          <w:szCs w:val="32"/>
        </w:rPr>
      </w:pPr>
      <w:r>
        <w:rPr>
          <w:rFonts w:hint="eastAsia"/>
          <w:sz w:val="32"/>
          <w:szCs w:val="32"/>
        </w:rPr>
        <w:t>4、实践与反思的两难：布迪厄的社会学炼金术，清华社会学评论，2</w:t>
      </w:r>
      <w:r>
        <w:rPr>
          <w:sz w:val="32"/>
          <w:szCs w:val="32"/>
        </w:rPr>
        <w:t>022</w:t>
      </w:r>
      <w:r>
        <w:rPr>
          <w:rFonts w:hint="eastAsia"/>
          <w:sz w:val="32"/>
          <w:szCs w:val="32"/>
        </w:rPr>
        <w:t>（6）</w:t>
      </w:r>
    </w:p>
    <w:p>
      <w:pPr>
        <w:numPr>
          <w:ilvl w:val="0"/>
          <w:numId w:val="1"/>
        </w:numPr>
        <w:rPr>
          <w:sz w:val="32"/>
          <w:szCs w:val="32"/>
        </w:rPr>
      </w:pPr>
      <w:r>
        <w:rPr>
          <w:rFonts w:hint="eastAsia"/>
          <w:sz w:val="32"/>
          <w:szCs w:val="32"/>
        </w:rPr>
        <w:t>教学成果</w:t>
      </w:r>
    </w:p>
    <w:p>
      <w:pPr>
        <w:numPr>
          <w:ilvl w:val="0"/>
          <w:numId w:val="1"/>
        </w:numPr>
        <w:rPr>
          <w:sz w:val="32"/>
          <w:szCs w:val="32"/>
        </w:rPr>
      </w:pPr>
      <w:r>
        <w:rPr>
          <w:rFonts w:hint="eastAsia"/>
          <w:sz w:val="32"/>
          <w:szCs w:val="32"/>
        </w:rPr>
        <w:t>研究课题</w:t>
      </w:r>
    </w:p>
    <w:p>
      <w:pPr>
        <w:rPr>
          <w:sz w:val="32"/>
          <w:szCs w:val="32"/>
        </w:rPr>
      </w:pPr>
      <w:r>
        <w:rPr>
          <w:rFonts w:hint="eastAsia"/>
          <w:sz w:val="32"/>
          <w:szCs w:val="32"/>
        </w:rPr>
        <w:t>天津市哲学社会科学一般项目：齐美尔以货币哲学为基础的现代社会秩序观及其对当下社会整合的启示（完成）</w:t>
      </w:r>
    </w:p>
    <w:p>
      <w:pPr>
        <w:numPr>
          <w:ilvl w:val="0"/>
          <w:numId w:val="1"/>
        </w:numPr>
        <w:rPr>
          <w:sz w:val="32"/>
          <w:szCs w:val="32"/>
        </w:rPr>
      </w:pPr>
      <w:r>
        <w:rPr>
          <w:rFonts w:hint="eastAsia"/>
          <w:sz w:val="32"/>
          <w:szCs w:val="32"/>
        </w:rPr>
        <w:t>获奖情况</w:t>
      </w:r>
    </w:p>
    <w:p>
      <w:pPr>
        <w:numPr>
          <w:ilvl w:val="0"/>
          <w:numId w:val="1"/>
        </w:numPr>
        <w:rPr>
          <w:sz w:val="32"/>
          <w:szCs w:val="32"/>
        </w:rPr>
      </w:pPr>
      <w:r>
        <w:rPr>
          <w:rFonts w:hint="eastAsia"/>
          <w:sz w:val="32"/>
          <w:szCs w:val="32"/>
        </w:rPr>
        <w:t>其他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22881"/>
    <w:multiLevelType w:val="singleLevel"/>
    <w:tmpl w:val="3662288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3NjZiZThkYWFkZmYzN2EyNzgwOWNkMTgwZmZkMzIifQ=="/>
  </w:docVars>
  <w:rsids>
    <w:rsidRoot w:val="008C0A78"/>
    <w:rsid w:val="001669B3"/>
    <w:rsid w:val="004A093F"/>
    <w:rsid w:val="0068080A"/>
    <w:rsid w:val="008C0A78"/>
    <w:rsid w:val="009365D6"/>
    <w:rsid w:val="009D7029"/>
    <w:rsid w:val="00C60003"/>
    <w:rsid w:val="00E36F1D"/>
    <w:rsid w:val="00FB5759"/>
    <w:rsid w:val="093A6D94"/>
    <w:rsid w:val="102D2243"/>
    <w:rsid w:val="190D0B33"/>
    <w:rsid w:val="1B43493B"/>
    <w:rsid w:val="1C6A5B9D"/>
    <w:rsid w:val="2DBF0527"/>
    <w:rsid w:val="3A886145"/>
    <w:rsid w:val="412436B6"/>
    <w:rsid w:val="53EC2AC3"/>
    <w:rsid w:val="74F6722B"/>
    <w:rsid w:val="76B14467"/>
    <w:rsid w:val="796B468C"/>
    <w:rsid w:val="7F2A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0"/>
    <w:uiPriority w:val="0"/>
    <w:pP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 w:type="character" w:customStyle="1" w:styleId="10">
    <w:name w:val="页眉 字符"/>
    <w:basedOn w:val="6"/>
    <w:link w:val="3"/>
    <w:uiPriority w:val="0"/>
    <w:rPr>
      <w:rFonts w:asciiTheme="minorHAnsi" w:hAnsiTheme="minorHAnsi" w:eastAsiaTheme="minorEastAsia" w:cstheme="minorBidi"/>
      <w:kern w:val="2"/>
      <w:sz w:val="18"/>
      <w:szCs w:val="18"/>
    </w:rPr>
  </w:style>
  <w:style w:type="character" w:customStyle="1" w:styleId="11">
    <w:name w:val="页脚 字符"/>
    <w:basedOn w:val="6"/>
    <w:link w:val="2"/>
    <w:uiPriority w:val="0"/>
    <w:rPr>
      <w:rFonts w:asciiTheme="minorHAnsi" w:hAnsiTheme="minorHAnsi" w:eastAsiaTheme="minorEastAsia" w:cstheme="minorBidi"/>
      <w:kern w:val="2"/>
      <w:sz w:val="18"/>
      <w:szCs w:val="18"/>
    </w:rPr>
  </w:style>
  <w:style w:type="paragraph" w:styleId="12">
    <w:name w:val="List Paragraph"/>
    <w:basedOn w:val="1"/>
    <w:uiPriority w:val="99"/>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65</Words>
  <Characters>377</Characters>
  <Lines>3</Lines>
  <Paragraphs>1</Paragraphs>
  <TotalTime>13</TotalTime>
  <ScaleCrop>false</ScaleCrop>
  <LinksUpToDate>false</LinksUpToDate>
  <CharactersWithSpaces>441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2023-09-24T13:34:00Z</dcterms:created>
  <dc:creator>Dell</dc:creator>
  <cp:lastModifiedBy>世界主宰</cp:lastModifiedBy>
  <dcterms:modified xsi:type="dcterms:W3CDTF">2023-10-10T09:23:11Z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7C794025D70E4FD088780B4DA70EA3C5_12</vt:lpwstr>
  </property>
</Properties>
</file>